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D61F" w14:textId="77777777" w:rsidR="00C8222B" w:rsidRPr="00FA3029" w:rsidRDefault="00C8222B" w:rsidP="00C8222B">
      <w:pPr>
        <w:jc w:val="both"/>
        <w:rPr>
          <w:b/>
        </w:rPr>
      </w:pPr>
    </w:p>
    <w:p w14:paraId="4BF23588" w14:textId="77777777" w:rsidR="00C8222B" w:rsidRPr="00FA3029" w:rsidRDefault="00C8222B" w:rsidP="00C8222B">
      <w:pPr>
        <w:jc w:val="both"/>
        <w:rPr>
          <w:b/>
        </w:rPr>
      </w:pPr>
    </w:p>
    <w:p w14:paraId="25FC8D2E" w14:textId="77777777" w:rsidR="00C8222B" w:rsidRPr="00FA3029" w:rsidRDefault="0021286E" w:rsidP="00C8222B">
      <w:pPr>
        <w:jc w:val="center"/>
        <w:rPr>
          <w:b/>
        </w:rPr>
      </w:pPr>
      <w:r>
        <w:rPr>
          <w:b/>
          <w:noProof/>
        </w:rPr>
        <w:drawing>
          <wp:inline distT="0" distB="0" distL="0" distR="0" wp14:anchorId="4191B0C3" wp14:editId="0D37078D">
            <wp:extent cx="2762250" cy="2563676"/>
            <wp:effectExtent l="19050" t="0" r="0" b="0"/>
            <wp:docPr id="2" name="Рисунок 1" descr="d9095dafccb9b04ab173fecb91dd9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9095dafccb9b04ab173fecb91dd9e11.jpg"/>
                    <pic:cNvPicPr/>
                  </pic:nvPicPr>
                  <pic:blipFill>
                    <a:blip r:embed="rId5" cstate="print"/>
                    <a:stretch>
                      <a:fillRect/>
                    </a:stretch>
                  </pic:blipFill>
                  <pic:spPr>
                    <a:xfrm>
                      <a:off x="0" y="0"/>
                      <a:ext cx="2765447" cy="2566643"/>
                    </a:xfrm>
                    <a:prstGeom prst="rect">
                      <a:avLst/>
                    </a:prstGeom>
                  </pic:spPr>
                </pic:pic>
              </a:graphicData>
            </a:graphic>
          </wp:inline>
        </w:drawing>
      </w:r>
    </w:p>
    <w:p w14:paraId="64C0F154" w14:textId="77777777" w:rsidR="00C8222B" w:rsidRPr="00FA3029" w:rsidRDefault="004830B8" w:rsidP="00C8222B">
      <w:pPr>
        <w:jc w:val="both"/>
        <w:rPr>
          <w:b/>
        </w:rPr>
      </w:pPr>
      <w:r>
        <w:rPr>
          <w:b/>
          <w:noProof/>
        </w:rPr>
        <w:pict w14:anchorId="1329767B">
          <v:shapetype id="_x0000_t202" coordsize="21600,21600" o:spt="202" path="m,l,21600r21600,l21600,xe">
            <v:stroke joinstyle="miter"/>
            <v:path gradientshapeok="t" o:connecttype="rect"/>
          </v:shapetype>
          <v:shape id="Надпись 2" o:spid="_x0000_s1026" type="#_x0000_t202" style="position:absolute;left:0;text-align:left;margin-left:1.5pt;margin-top:2.4pt;width:227.25pt;height:193.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" filled="f" stroked="f">
            <o:lock v:ext="edit" shapetype="t"/>
            <v:textbox style="mso-fit-shape-to-text:t">
              <w:txbxContent>
                <w:p w14:paraId="4F1AFB75" w14:textId="77777777" w:rsidR="00C8222B" w:rsidRPr="004830B8" w:rsidRDefault="00C8222B" w:rsidP="00C8222B">
                  <w:pPr>
                    <w:pStyle w:val="a3"/>
                    <w:spacing w:before="0" w:beforeAutospacing="0" w:after="0" w:afterAutospacing="0"/>
                    <w:jc w:val="center"/>
                    <w:rPr>
                      <w:color w:val="7030A0"/>
                      <w:sz w:val="52"/>
                      <w:szCs w:val="52"/>
                    </w:rPr>
                  </w:pPr>
                  <w:r w:rsidRPr="004830B8">
                    <w:rPr>
                      <w:rFonts w:ascii="Arial Unicode MS" w:eastAsia="Arial Unicode MS" w:hAnsi="Arial Unicode MS" w:cs="Arial Unicode MS" w:hint="eastAsia"/>
                      <w:b/>
                      <w:bCs/>
                      <w:color w:val="7030A0"/>
                      <w:sz w:val="52"/>
                      <w:szCs w:val="52"/>
                    </w:rPr>
                    <w:t xml:space="preserve">Школьный </w:t>
                  </w:r>
                </w:p>
                <w:p w14:paraId="592DA7E5" w14:textId="77777777" w:rsidR="00C8222B" w:rsidRPr="004830B8" w:rsidRDefault="00C8222B" w:rsidP="00C8222B">
                  <w:pPr>
                    <w:pStyle w:val="a3"/>
                    <w:spacing w:before="0" w:beforeAutospacing="0" w:after="0" w:afterAutospacing="0"/>
                    <w:jc w:val="center"/>
                    <w:rPr>
                      <w:color w:val="7030A0"/>
                      <w:sz w:val="52"/>
                      <w:szCs w:val="52"/>
                    </w:rPr>
                  </w:pPr>
                  <w:proofErr w:type="spellStart"/>
                  <w:r w:rsidRPr="004830B8">
                    <w:rPr>
                      <w:rFonts w:ascii="Arial Unicode MS" w:eastAsia="Arial Unicode MS" w:hAnsi="Arial Unicode MS" w:cs="Arial Unicode MS" w:hint="eastAsia"/>
                      <w:b/>
                      <w:bCs/>
                      <w:color w:val="7030A0"/>
                      <w:sz w:val="52"/>
                      <w:szCs w:val="52"/>
                    </w:rPr>
                    <w:t>буллинг</w:t>
                  </w:r>
                  <w:proofErr w:type="spellEnd"/>
                </w:p>
              </w:txbxContent>
            </v:textbox>
          </v:shape>
        </w:pict>
      </w:r>
    </w:p>
    <w:p w14:paraId="58F718A1" w14:textId="77777777" w:rsidR="00C8222B" w:rsidRPr="00FA3029" w:rsidRDefault="00C8222B" w:rsidP="00C8222B">
      <w:pPr>
        <w:jc w:val="both"/>
        <w:rPr>
          <w:b/>
        </w:rPr>
      </w:pPr>
    </w:p>
    <w:p w14:paraId="1A78AEA9" w14:textId="77777777" w:rsidR="00C8222B" w:rsidRPr="00FA3029" w:rsidRDefault="00C8222B" w:rsidP="00C8222B">
      <w:pPr>
        <w:jc w:val="both"/>
        <w:rPr>
          <w:b/>
        </w:rPr>
      </w:pPr>
    </w:p>
    <w:p w14:paraId="22D13887" w14:textId="77777777" w:rsidR="00C8222B" w:rsidRPr="00FA3029" w:rsidRDefault="00C8222B" w:rsidP="00C8222B">
      <w:pPr>
        <w:jc w:val="both"/>
        <w:rPr>
          <w:b/>
        </w:rPr>
      </w:pPr>
    </w:p>
    <w:p w14:paraId="4F72502F" w14:textId="77777777" w:rsidR="00C8222B" w:rsidRPr="00FA3029" w:rsidRDefault="00C8222B" w:rsidP="00C8222B">
      <w:pPr>
        <w:jc w:val="both"/>
        <w:rPr>
          <w:b/>
        </w:rPr>
      </w:pPr>
    </w:p>
    <w:p w14:paraId="6F7AFD4D" w14:textId="77777777" w:rsidR="00C8222B" w:rsidRPr="00FA3029" w:rsidRDefault="00C8222B" w:rsidP="00C8222B">
      <w:pPr>
        <w:jc w:val="both"/>
        <w:rPr>
          <w:b/>
        </w:rPr>
      </w:pPr>
    </w:p>
    <w:p w14:paraId="5C547832" w14:textId="77777777" w:rsidR="00C8222B" w:rsidRPr="00FA3029" w:rsidRDefault="00C8222B" w:rsidP="00C8222B">
      <w:pPr>
        <w:jc w:val="both"/>
        <w:rPr>
          <w:b/>
        </w:rPr>
      </w:pPr>
    </w:p>
    <w:p w14:paraId="2F93EE81" w14:textId="77777777" w:rsidR="00C8222B" w:rsidRPr="00FA3029" w:rsidRDefault="00C8222B" w:rsidP="00C8222B">
      <w:pPr>
        <w:jc w:val="both"/>
        <w:rPr>
          <w:b/>
        </w:rPr>
      </w:pPr>
    </w:p>
    <w:p w14:paraId="5931AA9F" w14:textId="77777777" w:rsidR="00C8222B" w:rsidRPr="00FA3029" w:rsidRDefault="00C8222B" w:rsidP="00C8222B">
      <w:pPr>
        <w:jc w:val="both"/>
        <w:rPr>
          <w:b/>
        </w:rPr>
      </w:pPr>
    </w:p>
    <w:p w14:paraId="616B74D8" w14:textId="77777777" w:rsidR="00C8222B" w:rsidRPr="00FA3029" w:rsidRDefault="00C8222B" w:rsidP="00C8222B">
      <w:pPr>
        <w:jc w:val="both"/>
        <w:rPr>
          <w:b/>
        </w:rPr>
      </w:pPr>
    </w:p>
    <w:p w14:paraId="726E6F90" w14:textId="77777777" w:rsidR="00C8222B" w:rsidRPr="00FA3029" w:rsidRDefault="00C8222B" w:rsidP="00C8222B">
      <w:pPr>
        <w:jc w:val="both"/>
        <w:rPr>
          <w:b/>
        </w:rPr>
      </w:pPr>
    </w:p>
    <w:p w14:paraId="11BAD323" w14:textId="77777777" w:rsidR="00C8222B" w:rsidRPr="00FA3029" w:rsidRDefault="00C8222B" w:rsidP="00C8222B">
      <w:pPr>
        <w:jc w:val="both"/>
        <w:rPr>
          <w:b/>
        </w:rPr>
      </w:pPr>
    </w:p>
    <w:p w14:paraId="4742A7E0" w14:textId="77777777" w:rsidR="00C8222B" w:rsidRPr="00FA3029" w:rsidRDefault="00C8222B" w:rsidP="00C8222B">
      <w:pPr>
        <w:jc w:val="both"/>
        <w:rPr>
          <w:b/>
        </w:rPr>
      </w:pPr>
    </w:p>
    <w:p w14:paraId="632F251F" w14:textId="77777777" w:rsidR="00C8222B" w:rsidRDefault="00C8222B" w:rsidP="00C8222B">
      <w:pPr>
        <w:jc w:val="center"/>
        <w:rPr>
          <w:b/>
          <w:color w:val="7030A0"/>
          <w:sz w:val="22"/>
          <w:szCs w:val="22"/>
        </w:rPr>
      </w:pPr>
      <w:r w:rsidRPr="002453C2">
        <w:rPr>
          <w:b/>
          <w:color w:val="7030A0"/>
          <w:sz w:val="48"/>
          <w:szCs w:val="48"/>
        </w:rPr>
        <w:t xml:space="preserve">Памятка для </w:t>
      </w:r>
      <w:r w:rsidR="0021286E">
        <w:rPr>
          <w:b/>
          <w:color w:val="7030A0"/>
          <w:sz w:val="48"/>
          <w:szCs w:val="48"/>
        </w:rPr>
        <w:t>детей</w:t>
      </w:r>
    </w:p>
    <w:p w14:paraId="22B013EB" w14:textId="77777777" w:rsidR="002453C2" w:rsidRDefault="002453C2" w:rsidP="00C8222B">
      <w:pPr>
        <w:jc w:val="center"/>
        <w:rPr>
          <w:b/>
          <w:color w:val="7030A0"/>
          <w:sz w:val="22"/>
          <w:szCs w:val="22"/>
        </w:rPr>
      </w:pPr>
    </w:p>
    <w:p w14:paraId="57F8E94C" w14:textId="77777777" w:rsidR="002453C2" w:rsidRDefault="002453C2" w:rsidP="00C8222B">
      <w:pPr>
        <w:jc w:val="center"/>
        <w:rPr>
          <w:b/>
          <w:color w:val="7030A0"/>
          <w:sz w:val="22"/>
          <w:szCs w:val="22"/>
        </w:rPr>
      </w:pPr>
    </w:p>
    <w:p w14:paraId="031AFB07" w14:textId="77777777" w:rsidR="002453C2" w:rsidRDefault="002453C2" w:rsidP="00C8222B">
      <w:pPr>
        <w:jc w:val="center"/>
        <w:rPr>
          <w:b/>
          <w:color w:val="7030A0"/>
          <w:sz w:val="22"/>
          <w:szCs w:val="22"/>
        </w:rPr>
      </w:pPr>
    </w:p>
    <w:p w14:paraId="3D1CFD08" w14:textId="77777777" w:rsidR="002453C2" w:rsidRDefault="002453C2" w:rsidP="00C8222B">
      <w:pPr>
        <w:jc w:val="center"/>
        <w:rPr>
          <w:b/>
          <w:color w:val="7030A0"/>
          <w:sz w:val="22"/>
          <w:szCs w:val="22"/>
        </w:rPr>
      </w:pPr>
    </w:p>
    <w:p w14:paraId="1C23EC4F" w14:textId="77777777" w:rsidR="00C8222B" w:rsidRPr="00FA3029" w:rsidRDefault="002453C2" w:rsidP="002453C2">
      <w:pPr>
        <w:jc w:val="center"/>
      </w:pPr>
      <w:r>
        <w:rPr>
          <w:b/>
          <w:color w:val="7030A0"/>
          <w:sz w:val="22"/>
          <w:szCs w:val="22"/>
        </w:rPr>
        <w:t>МКОУ «БОРОВСКАЯ СОШ»</w:t>
      </w:r>
    </w:p>
    <w:p w14:paraId="292D595C" w14:textId="77777777" w:rsidR="00C8222B" w:rsidRPr="002453C2" w:rsidRDefault="00C8222B">
      <w:pPr>
        <w:rPr>
          <w:color w:val="2E74B5" w:themeColor="accent1" w:themeShade="BF"/>
          <w:highlight w:val="darkCyan"/>
        </w:rPr>
      </w:pPr>
    </w:p>
    <w:p w14:paraId="4BC9DCE9" w14:textId="77777777" w:rsidR="00C8222B" w:rsidRPr="0021286E" w:rsidRDefault="0021286E">
      <w:pPr>
        <w:rPr>
          <w:color w:val="1F4E79" w:themeColor="accent1" w:themeShade="80"/>
          <w:highlight w:val="darkCyan"/>
        </w:rPr>
      </w:pPr>
      <w:r w:rsidRPr="0021286E">
        <w:rPr>
          <w:color w:val="7030A0"/>
          <w:sz w:val="32"/>
          <w:szCs w:val="32"/>
        </w:rPr>
        <w:br/>
      </w:r>
      <w:r w:rsidRPr="0021286E">
        <w:rPr>
          <w:noProof/>
          <w:color w:val="7030A0"/>
          <w:sz w:val="32"/>
          <w:szCs w:val="32"/>
        </w:rPr>
        <w:drawing>
          <wp:inline distT="0" distB="0" distL="0" distR="0" wp14:anchorId="38B30063" wp14:editId="4622962E">
            <wp:extent cx="152400" cy="152400"/>
            <wp:effectExtent l="19050" t="0" r="0" b="0"/>
            <wp:docPr id="18"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1286E">
        <w:rPr>
          <w:color w:val="7030A0"/>
          <w:sz w:val="32"/>
          <w:szCs w:val="32"/>
          <w:shd w:val="clear" w:color="auto" w:fill="FFFFFF"/>
        </w:rPr>
        <w:t xml:space="preserve">Что же делать, когда ты замечаешь </w:t>
      </w:r>
      <w:proofErr w:type="spellStart"/>
      <w:r w:rsidRPr="0021286E">
        <w:rPr>
          <w:color w:val="7030A0"/>
          <w:sz w:val="32"/>
          <w:szCs w:val="32"/>
          <w:shd w:val="clear" w:color="auto" w:fill="FFFFFF"/>
        </w:rPr>
        <w:t>буллинг</w:t>
      </w:r>
      <w:proofErr w:type="spellEnd"/>
      <w:r w:rsidRPr="0021286E">
        <w:rPr>
          <w:color w:val="7030A0"/>
          <w:sz w:val="32"/>
          <w:szCs w:val="32"/>
          <w:shd w:val="clear" w:color="auto" w:fill="FFFFFF"/>
        </w:rPr>
        <w:t>? Если ты чувствуешь, что с тобой плохо обращаются?</w:t>
      </w:r>
      <w:r w:rsidRPr="0021286E">
        <w:rPr>
          <w:color w:val="7030A0"/>
          <w:sz w:val="32"/>
          <w:szCs w:val="32"/>
        </w:rPr>
        <w:br/>
      </w:r>
      <w:r w:rsidRPr="0021286E">
        <w:rPr>
          <w:noProof/>
          <w:color w:val="1F4E79" w:themeColor="accent1" w:themeShade="80"/>
          <w:sz w:val="32"/>
          <w:szCs w:val="32"/>
        </w:rPr>
        <w:drawing>
          <wp:inline distT="0" distB="0" distL="0" distR="0" wp14:anchorId="37E82FBD" wp14:editId="617C3502">
            <wp:extent cx="152400" cy="152400"/>
            <wp:effectExtent l="19050" t="0" r="0" b="0"/>
            <wp:docPr id="17"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1286E">
        <w:rPr>
          <w:color w:val="1F4E79" w:themeColor="accent1" w:themeShade="80"/>
          <w:sz w:val="32"/>
          <w:szCs w:val="32"/>
          <w:shd w:val="clear" w:color="auto" w:fill="FFFFFF"/>
        </w:rPr>
        <w:t>Попросить о помощи кого-то из одноклассников, с кем у тебя хорошие отношения. Когда обидчик начнет унижать тебя или друга - заступиться всем вместе. Сказать, что это травля. Это недопустимо. И что если обидчик будет продолжать, вам придется заявить учителю или завучу. Пока есть угроза, ходить по школе или по дороге домой вместе.</w:t>
      </w:r>
      <w:r w:rsidRPr="0021286E">
        <w:rPr>
          <w:color w:val="1F4E79" w:themeColor="accent1" w:themeShade="80"/>
          <w:sz w:val="32"/>
          <w:szCs w:val="32"/>
        </w:rPr>
        <w:br/>
      </w:r>
      <w:r w:rsidRPr="0021286E">
        <w:rPr>
          <w:noProof/>
          <w:color w:val="1F4E79" w:themeColor="accent1" w:themeShade="80"/>
          <w:sz w:val="32"/>
          <w:szCs w:val="32"/>
        </w:rPr>
        <w:drawing>
          <wp:inline distT="0" distB="0" distL="0" distR="0" wp14:anchorId="750A7546" wp14:editId="2D41FFAF">
            <wp:extent cx="152400" cy="152400"/>
            <wp:effectExtent l="19050" t="0" r="0" b="0"/>
            <wp:docPr id="16"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1286E">
        <w:rPr>
          <w:color w:val="1F4E79" w:themeColor="accent1" w:themeShade="80"/>
          <w:sz w:val="32"/>
          <w:szCs w:val="32"/>
          <w:shd w:val="clear" w:color="auto" w:fill="FFFFFF"/>
        </w:rPr>
        <w:t>Не реагировать на клички.</w:t>
      </w:r>
      <w:r w:rsidRPr="0021286E">
        <w:rPr>
          <w:color w:val="1F4E79" w:themeColor="accent1" w:themeShade="80"/>
          <w:sz w:val="32"/>
          <w:szCs w:val="32"/>
        </w:rPr>
        <w:br/>
      </w:r>
      <w:r w:rsidRPr="0021286E">
        <w:rPr>
          <w:noProof/>
          <w:color w:val="1F4E79" w:themeColor="accent1" w:themeShade="80"/>
          <w:sz w:val="32"/>
          <w:szCs w:val="32"/>
        </w:rPr>
        <w:drawing>
          <wp:inline distT="0" distB="0" distL="0" distR="0" wp14:anchorId="57FA9CC9" wp14:editId="445DBE69">
            <wp:extent cx="152400" cy="152400"/>
            <wp:effectExtent l="19050" t="0" r="0" b="0"/>
            <wp:docPr id="1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1286E">
        <w:rPr>
          <w:color w:val="1F4E79" w:themeColor="accent1" w:themeShade="80"/>
          <w:sz w:val="32"/>
          <w:szCs w:val="32"/>
          <w:shd w:val="clear" w:color="auto" w:fill="FFFFFF"/>
        </w:rPr>
        <w:t>Обратиться за поддержкой к друзьям.</w:t>
      </w:r>
      <w:r w:rsidRPr="0021286E">
        <w:rPr>
          <w:color w:val="1F4E79" w:themeColor="accent1" w:themeShade="80"/>
          <w:sz w:val="32"/>
          <w:szCs w:val="32"/>
        </w:rPr>
        <w:br/>
      </w:r>
      <w:r w:rsidRPr="0021286E">
        <w:rPr>
          <w:noProof/>
          <w:color w:val="1F4E79" w:themeColor="accent1" w:themeShade="80"/>
          <w:sz w:val="32"/>
          <w:szCs w:val="32"/>
        </w:rPr>
        <w:drawing>
          <wp:inline distT="0" distB="0" distL="0" distR="0" wp14:anchorId="5B5E917E" wp14:editId="56007653">
            <wp:extent cx="152400" cy="152400"/>
            <wp:effectExtent l="19050" t="0" r="0" b="0"/>
            <wp:docPr id="14"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1286E">
        <w:rPr>
          <w:color w:val="1F4E79" w:themeColor="accent1" w:themeShade="80"/>
          <w:sz w:val="32"/>
          <w:szCs w:val="32"/>
          <w:shd w:val="clear" w:color="auto" w:fill="FFFFFF"/>
        </w:rPr>
        <w:t>Сказать учителю, психологу.</w:t>
      </w:r>
      <w:r w:rsidRPr="0021286E">
        <w:rPr>
          <w:color w:val="1F4E79" w:themeColor="accent1" w:themeShade="80"/>
          <w:sz w:val="32"/>
          <w:szCs w:val="32"/>
        </w:rPr>
        <w:br/>
      </w:r>
      <w:r w:rsidRPr="0021286E">
        <w:rPr>
          <w:noProof/>
          <w:color w:val="1F4E79" w:themeColor="accent1" w:themeShade="80"/>
          <w:sz w:val="32"/>
          <w:szCs w:val="32"/>
        </w:rPr>
        <w:drawing>
          <wp:inline distT="0" distB="0" distL="0" distR="0" wp14:anchorId="6AC8290A" wp14:editId="1BDB4B23">
            <wp:extent cx="152400" cy="152400"/>
            <wp:effectExtent l="19050" t="0" r="0" b="0"/>
            <wp:docPr id="13"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1286E">
        <w:rPr>
          <w:color w:val="1F4E79" w:themeColor="accent1" w:themeShade="80"/>
          <w:sz w:val="32"/>
          <w:szCs w:val="32"/>
          <w:shd w:val="clear" w:color="auto" w:fill="FFFFFF"/>
        </w:rPr>
        <w:t>Сказать родителям.</w:t>
      </w:r>
      <w:r w:rsidRPr="0021286E">
        <w:rPr>
          <w:color w:val="1F4E79" w:themeColor="accent1" w:themeShade="80"/>
          <w:sz w:val="32"/>
          <w:szCs w:val="32"/>
        </w:rPr>
        <w:br/>
      </w:r>
      <w:r w:rsidRPr="0021286E">
        <w:rPr>
          <w:noProof/>
          <w:color w:val="1F4E79" w:themeColor="accent1" w:themeShade="80"/>
          <w:sz w:val="32"/>
          <w:szCs w:val="32"/>
        </w:rPr>
        <w:drawing>
          <wp:inline distT="0" distB="0" distL="0" distR="0" wp14:anchorId="46DE43C6" wp14:editId="57DAD666">
            <wp:extent cx="152400" cy="152400"/>
            <wp:effectExtent l="1905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1286E">
        <w:rPr>
          <w:color w:val="1F4E79" w:themeColor="accent1" w:themeShade="80"/>
          <w:sz w:val="32"/>
          <w:szCs w:val="32"/>
          <w:shd w:val="clear" w:color="auto" w:fill="FFFFFF"/>
        </w:rPr>
        <w:t xml:space="preserve">Сказать учителю. Значит ли это быть ябедой? Нет, таковы школьные правила. Тем более, если силы неравные, ведь </w:t>
      </w:r>
      <w:proofErr w:type="spellStart"/>
      <w:r w:rsidRPr="0021286E">
        <w:rPr>
          <w:color w:val="1F4E79" w:themeColor="accent1" w:themeShade="80"/>
          <w:sz w:val="32"/>
          <w:szCs w:val="32"/>
          <w:shd w:val="clear" w:color="auto" w:fill="FFFFFF"/>
        </w:rPr>
        <w:t>буллинг</w:t>
      </w:r>
      <w:proofErr w:type="spellEnd"/>
      <w:r w:rsidRPr="0021286E">
        <w:rPr>
          <w:color w:val="1F4E79" w:themeColor="accent1" w:themeShade="80"/>
          <w:sz w:val="32"/>
          <w:szCs w:val="32"/>
          <w:shd w:val="clear" w:color="auto" w:fill="FFFFFF"/>
        </w:rPr>
        <w:t xml:space="preserve"> </w:t>
      </w:r>
      <w:proofErr w:type="gramStart"/>
      <w:r w:rsidRPr="0021286E">
        <w:rPr>
          <w:color w:val="1F4E79" w:themeColor="accent1" w:themeShade="80"/>
          <w:sz w:val="32"/>
          <w:szCs w:val="32"/>
          <w:shd w:val="clear" w:color="auto" w:fill="FFFFFF"/>
        </w:rPr>
        <w:t>- это</w:t>
      </w:r>
      <w:proofErr w:type="gramEnd"/>
      <w:r w:rsidRPr="0021286E">
        <w:rPr>
          <w:color w:val="1F4E79" w:themeColor="accent1" w:themeShade="80"/>
          <w:sz w:val="32"/>
          <w:szCs w:val="32"/>
          <w:shd w:val="clear" w:color="auto" w:fill="FFFFFF"/>
        </w:rPr>
        <w:t xml:space="preserve"> сильный против слабого или несколько против </w:t>
      </w:r>
      <w:r w:rsidRPr="0021286E">
        <w:rPr>
          <w:color w:val="1F4E79" w:themeColor="accent1" w:themeShade="80"/>
          <w:sz w:val="32"/>
          <w:szCs w:val="32"/>
          <w:shd w:val="clear" w:color="auto" w:fill="FFFFFF"/>
        </w:rPr>
        <w:t>одного. Обидчик как раз и надеется на то, что тот, кого он обижает, побоится прослыть ябедой, и пользуется этим.</w:t>
      </w:r>
      <w:r w:rsidRPr="0021286E">
        <w:rPr>
          <w:color w:val="1F4E79" w:themeColor="accent1" w:themeShade="80"/>
          <w:sz w:val="32"/>
          <w:szCs w:val="32"/>
        </w:rPr>
        <w:br/>
      </w:r>
      <w:r w:rsidRPr="0021286E">
        <w:rPr>
          <w:noProof/>
          <w:color w:val="1F4E79" w:themeColor="accent1" w:themeShade="80"/>
          <w:sz w:val="32"/>
          <w:szCs w:val="32"/>
        </w:rPr>
        <w:drawing>
          <wp:inline distT="0" distB="0" distL="0" distR="0" wp14:anchorId="015FEE3C" wp14:editId="58432BD8">
            <wp:extent cx="152400" cy="152400"/>
            <wp:effectExtent l="19050" t="0" r="0" b="0"/>
            <wp:docPr id="7"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1286E">
        <w:rPr>
          <w:color w:val="1F4E79" w:themeColor="accent1" w:themeShade="80"/>
          <w:sz w:val="32"/>
          <w:szCs w:val="32"/>
          <w:shd w:val="clear" w:color="auto" w:fill="FFFFFF"/>
        </w:rPr>
        <w:t>Сказать родителям, если учитель не защитил или не поверил, или ты почему-то не смог ему об этом сказать.</w:t>
      </w:r>
      <w:r w:rsidRPr="0021286E">
        <w:rPr>
          <w:color w:val="1F4E79" w:themeColor="accent1" w:themeShade="80"/>
          <w:sz w:val="32"/>
          <w:szCs w:val="32"/>
        </w:rPr>
        <w:br/>
      </w:r>
      <w:r w:rsidRPr="0021286E">
        <w:rPr>
          <w:noProof/>
          <w:color w:val="1F4E79" w:themeColor="accent1" w:themeShade="80"/>
          <w:sz w:val="32"/>
          <w:szCs w:val="32"/>
        </w:rPr>
        <w:drawing>
          <wp:inline distT="0" distB="0" distL="0" distR="0" wp14:anchorId="23F5D237" wp14:editId="288E57A2">
            <wp:extent cx="152400" cy="152400"/>
            <wp:effectExtent l="1905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1286E">
        <w:rPr>
          <w:color w:val="1F4E79" w:themeColor="accent1" w:themeShade="80"/>
          <w:sz w:val="32"/>
          <w:szCs w:val="32"/>
          <w:shd w:val="clear" w:color="auto" w:fill="FFFFFF"/>
        </w:rPr>
        <w:t>Не обращать внимания, как бы не слышать грубые слова (тогда обидчику станет скучно, и он перестанет обзываться). Но это помогает не всегда и только в начале.</w:t>
      </w:r>
      <w:r w:rsidRPr="0021286E">
        <w:rPr>
          <w:color w:val="1F4E79" w:themeColor="accent1" w:themeShade="80"/>
          <w:sz w:val="32"/>
          <w:szCs w:val="32"/>
        </w:rPr>
        <w:br/>
      </w:r>
      <w:r w:rsidRPr="0021286E">
        <w:rPr>
          <w:noProof/>
          <w:color w:val="1F4E79" w:themeColor="accent1" w:themeShade="80"/>
          <w:sz w:val="32"/>
          <w:szCs w:val="32"/>
        </w:rPr>
        <w:drawing>
          <wp:inline distT="0" distB="0" distL="0" distR="0" wp14:anchorId="77C4988C" wp14:editId="4C1D23A0">
            <wp:extent cx="152400" cy="152400"/>
            <wp:effectExtent l="1905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1286E">
        <w:rPr>
          <w:color w:val="1F4E79" w:themeColor="accent1" w:themeShade="80"/>
          <w:sz w:val="32"/>
          <w:szCs w:val="32"/>
          <w:shd w:val="clear" w:color="auto" w:fill="FFFFFF"/>
        </w:rPr>
        <w:t>Дать грубый отпор (словами).</w:t>
      </w:r>
      <w:r w:rsidRPr="0021286E">
        <w:rPr>
          <w:color w:val="1F4E79" w:themeColor="accent1" w:themeShade="80"/>
          <w:sz w:val="32"/>
          <w:szCs w:val="32"/>
        </w:rPr>
        <w:br/>
      </w:r>
    </w:p>
    <w:p w14:paraId="1A2CC338" w14:textId="77777777" w:rsidR="00C8222B" w:rsidRPr="002453C2" w:rsidRDefault="00C8222B">
      <w:pPr>
        <w:rPr>
          <w:color w:val="2E74B5" w:themeColor="accent1" w:themeShade="BF"/>
          <w:highlight w:val="darkCyan"/>
        </w:rPr>
      </w:pPr>
    </w:p>
    <w:p w14:paraId="4249F663" w14:textId="77777777" w:rsidR="00C8222B" w:rsidRPr="002453C2" w:rsidRDefault="0021286E">
      <w:pPr>
        <w:rPr>
          <w:color w:val="2E74B5" w:themeColor="accent1" w:themeShade="BF"/>
        </w:rPr>
      </w:pPr>
      <w:r>
        <w:rPr>
          <w:noProof/>
          <w:color w:val="2E74B5" w:themeColor="accent1" w:themeShade="BF"/>
        </w:rPr>
        <w:drawing>
          <wp:inline distT="0" distB="0" distL="0" distR="0" wp14:anchorId="14EC9934" wp14:editId="53BE1ED4">
            <wp:extent cx="2724150" cy="2536535"/>
            <wp:effectExtent l="19050" t="0" r="0" b="0"/>
            <wp:docPr id="3" name="Рисунок 2" descr="606a5c449deead3668fdc4d9eaf05f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6a5c449deead3668fdc4d9eaf05fbf.jpg"/>
                    <pic:cNvPicPr/>
                  </pic:nvPicPr>
                  <pic:blipFill>
                    <a:blip r:embed="rId8" cstate="print"/>
                    <a:stretch>
                      <a:fillRect/>
                    </a:stretch>
                  </pic:blipFill>
                  <pic:spPr>
                    <a:xfrm>
                      <a:off x="0" y="0"/>
                      <a:ext cx="2730008" cy="2541990"/>
                    </a:xfrm>
                    <a:prstGeom prst="rect">
                      <a:avLst/>
                    </a:prstGeom>
                  </pic:spPr>
                </pic:pic>
              </a:graphicData>
            </a:graphic>
          </wp:inline>
        </w:drawing>
      </w:r>
    </w:p>
    <w:p w14:paraId="2A7E12E7" w14:textId="77777777" w:rsidR="00C8222B" w:rsidRPr="002453C2" w:rsidRDefault="00C8222B">
      <w:pPr>
        <w:rPr>
          <w:color w:val="2E74B5" w:themeColor="accent1" w:themeShade="BF"/>
        </w:rPr>
      </w:pPr>
    </w:p>
    <w:p w14:paraId="41A7E0B7" w14:textId="77777777" w:rsidR="00C8222B" w:rsidRPr="002453C2" w:rsidRDefault="00C8222B">
      <w:pPr>
        <w:rPr>
          <w:color w:val="2E74B5" w:themeColor="accent1" w:themeShade="BF"/>
        </w:rPr>
      </w:pPr>
    </w:p>
    <w:p w14:paraId="60649A2E" w14:textId="77777777" w:rsidR="0021286E" w:rsidRPr="0021286E" w:rsidRDefault="0021286E" w:rsidP="0021286E">
      <w:pPr>
        <w:rPr>
          <w:color w:val="7030A0"/>
        </w:rPr>
      </w:pPr>
      <w:r w:rsidRPr="0021286E">
        <w:rPr>
          <w:color w:val="7030A0"/>
        </w:rPr>
        <w:t>ЧТО ДЕЛАТЬ, ЕСЛИ ВЫ ПОДВЕРГАЕТЕСЬ БУЛЛИНГУ?</w:t>
      </w:r>
    </w:p>
    <w:p w14:paraId="0E7BBE6A" w14:textId="77777777" w:rsidR="0021286E" w:rsidRPr="00450D63" w:rsidRDefault="0021286E" w:rsidP="0021286E">
      <w:pPr>
        <w:rPr>
          <w:color w:val="1F4E79" w:themeColor="accent1" w:themeShade="80"/>
        </w:rPr>
      </w:pPr>
      <w:r w:rsidRPr="0021286E">
        <w:rPr>
          <w:color w:val="7030A0"/>
        </w:rPr>
        <w:t>БУДЬТЕ СПОКОЙНЫ</w:t>
      </w:r>
      <w:r w:rsidRPr="00450D63">
        <w:rPr>
          <w:color w:val="1F4E79" w:themeColor="accent1" w:themeShade="80"/>
        </w:rPr>
        <w:t>! Сначала вы можете попробовать игнорировать хулигана. Это работает, когда хулиган все еще пытается понять, можно ли над вами издеваться. Это может не помочь, если агрессор уже начал вас травить или даже атакует физически.</w:t>
      </w:r>
    </w:p>
    <w:p w14:paraId="3C44AAF8" w14:textId="77777777" w:rsidR="0021286E" w:rsidRPr="0021286E" w:rsidRDefault="0021286E" w:rsidP="0021286E"/>
    <w:p w14:paraId="315FCA5B" w14:textId="77777777" w:rsidR="0021286E" w:rsidRPr="00450D63" w:rsidRDefault="0021286E" w:rsidP="0021286E">
      <w:pPr>
        <w:rPr>
          <w:color w:val="1F4E79" w:themeColor="accent1" w:themeShade="80"/>
        </w:rPr>
      </w:pPr>
      <w:r w:rsidRPr="00450D63">
        <w:rPr>
          <w:color w:val="7030A0"/>
        </w:rPr>
        <w:t>УХОДИТЕ!</w:t>
      </w:r>
      <w:r w:rsidRPr="0021286E">
        <w:t xml:space="preserve"> </w:t>
      </w:r>
      <w:r w:rsidRPr="00450D63">
        <w:rPr>
          <w:color w:val="1F4E79" w:themeColor="accent1" w:themeShade="80"/>
        </w:rPr>
        <w:t>Если возможно, необходимо уйти от хулигана. Избегайте ситуаций и мест, где хулиган обычно нападает на вас или где нет людей. Держитесь рядом с другими людьми, особенно взрослыми и учителями. Если на пути в школу есть место, где над вами часто издеваются, подумайте о том, можете ли вы использовать другой маршрут по пути в школу и из школы.</w:t>
      </w:r>
    </w:p>
    <w:p w14:paraId="42E2CBDE" w14:textId="77777777" w:rsidR="0021286E" w:rsidRPr="0021286E" w:rsidRDefault="0021286E" w:rsidP="0021286E"/>
    <w:p w14:paraId="11B3D014" w14:textId="77777777" w:rsidR="0021286E" w:rsidRPr="00450D63" w:rsidRDefault="0021286E" w:rsidP="0021286E">
      <w:pPr>
        <w:rPr>
          <w:color w:val="1F4E79" w:themeColor="accent1" w:themeShade="80"/>
        </w:rPr>
      </w:pPr>
      <w:r w:rsidRPr="00450D63">
        <w:rPr>
          <w:color w:val="7030A0"/>
        </w:rPr>
        <w:t xml:space="preserve">РАССКАЖИТЕ ИМ, ЧТО ВАМ НЕ НРАВИТСЯ! </w:t>
      </w:r>
      <w:r w:rsidRPr="00450D63">
        <w:rPr>
          <w:color w:val="1F4E79" w:themeColor="accent1" w:themeShade="80"/>
        </w:rPr>
        <w:t>Скажите хулиганам ясно и спокойно, что вам не нравится то, что они делают, и что они должны остановиться, используя выражения, такие как «Стоп!», «Прекрати!» и «Это больно!»</w:t>
      </w:r>
    </w:p>
    <w:p w14:paraId="3A424D3B" w14:textId="77777777" w:rsidR="0021286E" w:rsidRPr="00450D63" w:rsidRDefault="0021286E" w:rsidP="0021286E">
      <w:pPr>
        <w:rPr>
          <w:color w:val="1F4E79" w:themeColor="accent1" w:themeShade="80"/>
        </w:rPr>
      </w:pPr>
      <w:r w:rsidRPr="0021286E">
        <w:br/>
      </w:r>
      <w:r w:rsidRPr="00450D63">
        <w:rPr>
          <w:color w:val="7030A0"/>
        </w:rPr>
        <w:t>ОТВЕЧАЙТЕ С ЮМОРОМ И БУДЬТЕ УМНЫ!</w:t>
      </w:r>
      <w:r w:rsidRPr="0021286E">
        <w:t xml:space="preserve"> </w:t>
      </w:r>
      <w:r w:rsidRPr="00450D63">
        <w:rPr>
          <w:color w:val="1F4E79" w:themeColor="accent1" w:themeShade="80"/>
        </w:rPr>
        <w:t>Если вместо ответных оскорблений человек шутит над ситуацией, это вызывает недоумение у хулиганов. Юмор – один из самых эффективных способов разоружить хулигана, но он также и самый сложный. Не каждая шутка вызовет у хулигана чувство растерянности, некоторые могут раздражить агрессора еще сильнее.</w:t>
      </w:r>
    </w:p>
    <w:p w14:paraId="1C99B298" w14:textId="77777777" w:rsidR="0021286E" w:rsidRPr="00450D63" w:rsidRDefault="0021286E" w:rsidP="0021286E">
      <w:pPr>
        <w:rPr>
          <w:color w:val="1F4E79" w:themeColor="accent1" w:themeShade="80"/>
        </w:rPr>
      </w:pPr>
      <w:r w:rsidRPr="00450D63">
        <w:rPr>
          <w:color w:val="1F4E79" w:themeColor="accent1" w:themeShade="80"/>
        </w:rPr>
        <w:br/>
      </w:r>
      <w:r w:rsidRPr="00450D63">
        <w:rPr>
          <w:color w:val="7030A0"/>
        </w:rPr>
        <w:t>РАССКАЖИТЕ КОМУ-НИБУДЬ О БУЛЛИНГЕ!</w:t>
      </w:r>
      <w:r w:rsidRPr="0021286E">
        <w:t xml:space="preserve"> </w:t>
      </w:r>
      <w:r w:rsidRPr="00450D63">
        <w:rPr>
          <w:color w:val="1F4E79" w:themeColor="accent1" w:themeShade="80"/>
        </w:rPr>
        <w:t xml:space="preserve">Люди, подвергшиеся издевательствам, нуждаются в помощи своих семей и школ. Никто не может справиться с издевательствами в одиночку. Найдите кого-то, кому вы доверяете, желательно взрослого. Разговор помогает лучше понять ситуацию и справиться со сложными чувствами. Важно, чтобы человек, с которым вы решили поговорить, слушал вас и уважал ваше мнение. Если кто-то скажет вам: «Это ваша вина!» или «То, что тебя не убивает, делает тебя сильнее!» – знайте, что они не правы! Иногда взрослые не знают о реальной природе </w:t>
      </w:r>
      <w:proofErr w:type="spellStart"/>
      <w:r w:rsidRPr="00450D63">
        <w:rPr>
          <w:color w:val="1F4E79" w:themeColor="accent1" w:themeShade="80"/>
        </w:rPr>
        <w:t>буллинга</w:t>
      </w:r>
      <w:proofErr w:type="spellEnd"/>
      <w:r w:rsidRPr="00450D63">
        <w:rPr>
          <w:color w:val="1F4E79" w:themeColor="accent1" w:themeShade="80"/>
        </w:rPr>
        <w:t xml:space="preserve"> и его последствиях. Поэтому хорошо также поговорить со школьным психологом или социальным педагогом – их обучили помогать детям, ставшим жертвами травли.</w:t>
      </w:r>
    </w:p>
    <w:p w14:paraId="4F6522BF" w14:textId="77777777" w:rsidR="0021286E" w:rsidRPr="0021286E" w:rsidRDefault="0021286E" w:rsidP="0021286E"/>
    <w:p w14:paraId="75F2D5B2" w14:textId="77777777" w:rsidR="0021286E" w:rsidRPr="00450D63" w:rsidRDefault="0021286E" w:rsidP="0021286E">
      <w:pPr>
        <w:rPr>
          <w:color w:val="1F4E79" w:themeColor="accent1" w:themeShade="80"/>
        </w:rPr>
      </w:pPr>
      <w:r w:rsidRPr="00450D63">
        <w:rPr>
          <w:color w:val="7030A0"/>
        </w:rPr>
        <w:t>НАДЕЯТЬСЯ, ЧТО ИЗДЕВАТЕЛЬСТВА КАК-ТО САМИ «УЙДУТ» – ПЛОХОЙ ВАРИАНТ</w:t>
      </w:r>
      <w:r w:rsidRPr="0021286E">
        <w:t xml:space="preserve"> </w:t>
      </w:r>
      <w:r w:rsidRPr="00450D63">
        <w:rPr>
          <w:color w:val="1F4E79" w:themeColor="accent1" w:themeShade="80"/>
        </w:rPr>
        <w:t>Ситуация почти наверняка ухудшится, если вы будете молчать, потому что хулиган поймет, что ему это сходит с рук.</w:t>
      </w:r>
    </w:p>
    <w:p w14:paraId="7FFD0579" w14:textId="77777777" w:rsidR="0021286E" w:rsidRPr="0021286E" w:rsidRDefault="0021286E" w:rsidP="0021286E">
      <w:r w:rsidRPr="0021286E">
        <w:br/>
      </w:r>
      <w:r w:rsidRPr="00450D63">
        <w:rPr>
          <w:color w:val="7030A0"/>
        </w:rPr>
        <w:t>В СЛУЧАЕ КИБЕРБУЛЛИНГА СОХРАНЯЙТЕ СООБЩЕНИЯ ОТ ХУЛИГАНА И ПЕРЕПИСКИ В ИНТЕРНЕТЕ</w:t>
      </w:r>
      <w:r w:rsidRPr="0021286E">
        <w:t xml:space="preserve"> </w:t>
      </w:r>
      <w:r w:rsidRPr="00450D63">
        <w:rPr>
          <w:color w:val="1F4E79" w:themeColor="accent1" w:themeShade="80"/>
        </w:rPr>
        <w:t xml:space="preserve">Даже если вы хотите избавиться от вещей, которые причинили вам боль как можно скорее. Таким образом вы всегда сможете предоставить сохраненный материал в полицию, чтобы остановить хулигана. Кроме того, в случае, </w:t>
      </w:r>
      <w:r w:rsidRPr="00450D63">
        <w:rPr>
          <w:color w:val="1F4E79" w:themeColor="accent1" w:themeShade="80"/>
        </w:rPr>
        <w:t>если хулиган попытается «</w:t>
      </w:r>
      <w:proofErr w:type="spellStart"/>
      <w:r w:rsidRPr="00450D63">
        <w:rPr>
          <w:color w:val="1F4E79" w:themeColor="accent1" w:themeShade="80"/>
        </w:rPr>
        <w:t>отфотошопить</w:t>
      </w:r>
      <w:proofErr w:type="spellEnd"/>
      <w:r w:rsidRPr="00450D63">
        <w:rPr>
          <w:color w:val="1F4E79" w:themeColor="accent1" w:themeShade="80"/>
        </w:rPr>
        <w:t>» вашу переписку с целью оболгать вас, вы всегда сможете доказать свою невиновность.</w:t>
      </w:r>
    </w:p>
    <w:p w14:paraId="28C7DDE2" w14:textId="77777777" w:rsidR="0021286E" w:rsidRPr="0021286E" w:rsidRDefault="0021286E" w:rsidP="0021286E"/>
    <w:p w14:paraId="1697E25F" w14:textId="77777777" w:rsidR="0021286E" w:rsidRPr="00450D63" w:rsidRDefault="0021286E" w:rsidP="0021286E">
      <w:pPr>
        <w:rPr>
          <w:color w:val="1F4E79" w:themeColor="accent1" w:themeShade="80"/>
        </w:rPr>
      </w:pPr>
      <w:r w:rsidRPr="00450D63">
        <w:rPr>
          <w:color w:val="7030A0"/>
        </w:rPr>
        <w:t>ИНФОРМИРУЙТЕ ПОЛИЦИЮ!</w:t>
      </w:r>
      <w:r w:rsidRPr="0021286E">
        <w:t xml:space="preserve"> </w:t>
      </w:r>
      <w:r w:rsidRPr="00450D63">
        <w:rPr>
          <w:color w:val="1F4E79" w:themeColor="accent1" w:themeShade="80"/>
        </w:rPr>
        <w:t xml:space="preserve">Возможно, вам придется сообщить в полицию в случае очень серьезного эпизода </w:t>
      </w:r>
      <w:proofErr w:type="spellStart"/>
      <w:r w:rsidRPr="00450D63">
        <w:rPr>
          <w:color w:val="1F4E79" w:themeColor="accent1" w:themeShade="80"/>
        </w:rPr>
        <w:t>буллинга</w:t>
      </w:r>
      <w:proofErr w:type="spellEnd"/>
      <w:r w:rsidRPr="00450D63">
        <w:rPr>
          <w:color w:val="1F4E79" w:themeColor="accent1" w:themeShade="80"/>
        </w:rPr>
        <w:t>. Вы можете сделать это сами, позвонив в полицию по телефону 102, или вы можете попросить своих родителей или учителя сделать это за вас. Вы не должны стесняться из-за того, что вы позвонили в полицию – у вас есть право на то, что вы делаете!</w:t>
      </w:r>
    </w:p>
    <w:p w14:paraId="5BD423FC" w14:textId="77777777" w:rsidR="0021286E" w:rsidRPr="0021286E" w:rsidRDefault="0021286E" w:rsidP="0021286E"/>
    <w:p w14:paraId="747573B4" w14:textId="77777777" w:rsidR="0021286E" w:rsidRPr="00450D63" w:rsidRDefault="0021286E" w:rsidP="0021286E">
      <w:pPr>
        <w:rPr>
          <w:color w:val="1F4E79" w:themeColor="accent1" w:themeShade="80"/>
        </w:rPr>
      </w:pPr>
      <w:r w:rsidRPr="00450D63">
        <w:rPr>
          <w:color w:val="7030A0"/>
        </w:rPr>
        <w:t>НЕ ВЕРЬТЕ ТОМУ, ЧТО ВЫ САМИ ВИНОВАТЫ В ТОМ, ЧТО ВАС ТРАВЯТ!</w:t>
      </w:r>
      <w:r w:rsidRPr="0021286E">
        <w:t xml:space="preserve"> </w:t>
      </w:r>
      <w:r w:rsidRPr="00450D63">
        <w:rPr>
          <w:color w:val="1F4E79" w:themeColor="accent1" w:themeShade="80"/>
        </w:rPr>
        <w:t xml:space="preserve">Одна из самых плохих вещей, связанных с </w:t>
      </w:r>
      <w:proofErr w:type="spellStart"/>
      <w:r w:rsidRPr="00450D63">
        <w:rPr>
          <w:color w:val="1F4E79" w:themeColor="accent1" w:themeShade="80"/>
        </w:rPr>
        <w:t>буллингом</w:t>
      </w:r>
      <w:proofErr w:type="spellEnd"/>
      <w:r w:rsidRPr="00450D63">
        <w:rPr>
          <w:color w:val="1F4E79" w:themeColor="accent1" w:themeShade="80"/>
        </w:rPr>
        <w:t>, заключается в том, что люди, над которыми издевались, часто чувствуют, что это их собственная вина. Это не соответствует действительности. Никто не заслуживает издевательств – нет оправдания поведению хулиганов. Издевательства – это всегда плохо.</w:t>
      </w:r>
    </w:p>
    <w:p w14:paraId="58E4B594" w14:textId="77777777" w:rsidR="00C8222B" w:rsidRPr="00450D63" w:rsidRDefault="00C8222B">
      <w:pPr>
        <w:rPr>
          <w:color w:val="1F4E79" w:themeColor="accent1" w:themeShade="80"/>
        </w:rPr>
      </w:pPr>
    </w:p>
    <w:p w14:paraId="5916CBE6" w14:textId="77777777" w:rsidR="00C8222B" w:rsidRPr="002453C2" w:rsidRDefault="00C8222B">
      <w:pPr>
        <w:rPr>
          <w:color w:val="2E74B5" w:themeColor="accent1" w:themeShade="BF"/>
        </w:rPr>
      </w:pPr>
    </w:p>
    <w:p w14:paraId="5A992E4A" w14:textId="77777777" w:rsidR="00FA64C6" w:rsidRPr="00450D63" w:rsidRDefault="00450D63" w:rsidP="00FA64C6">
      <w:pPr>
        <w:rPr>
          <w:color w:val="2E74B5" w:themeColor="accent1" w:themeShade="BF"/>
        </w:rPr>
      </w:pPr>
      <w:r>
        <w:rPr>
          <w:color w:val="2E74B5" w:themeColor="accent1" w:themeShade="BF"/>
        </w:rPr>
        <w:t xml:space="preserve">   </w:t>
      </w:r>
      <w:r>
        <w:rPr>
          <w:noProof/>
          <w:color w:val="2E74B5" w:themeColor="accent1" w:themeShade="BF"/>
        </w:rPr>
        <w:drawing>
          <wp:inline distT="0" distB="0" distL="0" distR="0" wp14:anchorId="3FB19B09" wp14:editId="1B9570F4">
            <wp:extent cx="2571750" cy="1968548"/>
            <wp:effectExtent l="19050" t="0" r="0" b="0"/>
            <wp:docPr id="20" name="Рисунок 19" descr="nkal6qy5xz3riztprjxe73wxc9leq0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kal6qy5xz3riztprjxe73wxc9leq02c.jpg"/>
                    <pic:cNvPicPr/>
                  </pic:nvPicPr>
                  <pic:blipFill>
                    <a:blip r:embed="rId9" cstate="print"/>
                    <a:stretch>
                      <a:fillRect/>
                    </a:stretch>
                  </pic:blipFill>
                  <pic:spPr>
                    <a:xfrm>
                      <a:off x="0" y="0"/>
                      <a:ext cx="2569589" cy="1966894"/>
                    </a:xfrm>
                    <a:prstGeom prst="rect">
                      <a:avLst/>
                    </a:prstGeom>
                  </pic:spPr>
                </pic:pic>
              </a:graphicData>
            </a:graphic>
          </wp:inline>
        </w:drawing>
      </w:r>
    </w:p>
    <w:sectPr w:rsidR="00FA64C6" w:rsidRPr="00450D63" w:rsidSect="00C8222B">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22208"/>
    <w:multiLevelType w:val="hybridMultilevel"/>
    <w:tmpl w:val="A468BCF4"/>
    <w:lvl w:ilvl="0" w:tplc="FFFFFFF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216B28"/>
    <w:multiLevelType w:val="multilevel"/>
    <w:tmpl w:val="36280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517A0"/>
    <w:multiLevelType w:val="multilevel"/>
    <w:tmpl w:val="10DAB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BB4AB3"/>
    <w:multiLevelType w:val="multilevel"/>
    <w:tmpl w:val="F4FE5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1E48DA"/>
    <w:multiLevelType w:val="multilevel"/>
    <w:tmpl w:val="469C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4D7D2D"/>
    <w:multiLevelType w:val="hybridMultilevel"/>
    <w:tmpl w:val="F9A008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3F52E48"/>
    <w:multiLevelType w:val="multilevel"/>
    <w:tmpl w:val="8F5E7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4E6119"/>
    <w:multiLevelType w:val="hybridMultilevel"/>
    <w:tmpl w:val="7518B75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B43E33"/>
    <w:multiLevelType w:val="multilevel"/>
    <w:tmpl w:val="CA70D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5778F6"/>
    <w:multiLevelType w:val="multilevel"/>
    <w:tmpl w:val="7D9C3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B53DE9"/>
    <w:multiLevelType w:val="multilevel"/>
    <w:tmpl w:val="B54A46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71C63EB"/>
    <w:multiLevelType w:val="multilevel"/>
    <w:tmpl w:val="11462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F96071"/>
    <w:multiLevelType w:val="multilevel"/>
    <w:tmpl w:val="41781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2203D7"/>
    <w:multiLevelType w:val="hybridMultilevel"/>
    <w:tmpl w:val="1C6258F0"/>
    <w:lvl w:ilvl="0" w:tplc="819E0FF2">
      <w:start w:val="1"/>
      <w:numFmt w:val="bullet"/>
      <w:lvlText w:val="•"/>
      <w:lvlJc w:val="left"/>
      <w:pPr>
        <w:tabs>
          <w:tab w:val="num" w:pos="720"/>
        </w:tabs>
        <w:ind w:left="720" w:hanging="360"/>
      </w:pPr>
      <w:rPr>
        <w:rFonts w:ascii="Arial" w:hAnsi="Arial" w:hint="default"/>
      </w:rPr>
    </w:lvl>
    <w:lvl w:ilvl="1" w:tplc="01322EFE" w:tentative="1">
      <w:start w:val="1"/>
      <w:numFmt w:val="bullet"/>
      <w:lvlText w:val="•"/>
      <w:lvlJc w:val="left"/>
      <w:pPr>
        <w:tabs>
          <w:tab w:val="num" w:pos="1440"/>
        </w:tabs>
        <w:ind w:left="1440" w:hanging="360"/>
      </w:pPr>
      <w:rPr>
        <w:rFonts w:ascii="Arial" w:hAnsi="Arial" w:hint="default"/>
      </w:rPr>
    </w:lvl>
    <w:lvl w:ilvl="2" w:tplc="31F029E8" w:tentative="1">
      <w:start w:val="1"/>
      <w:numFmt w:val="bullet"/>
      <w:lvlText w:val="•"/>
      <w:lvlJc w:val="left"/>
      <w:pPr>
        <w:tabs>
          <w:tab w:val="num" w:pos="2160"/>
        </w:tabs>
        <w:ind w:left="2160" w:hanging="360"/>
      </w:pPr>
      <w:rPr>
        <w:rFonts w:ascii="Arial" w:hAnsi="Arial" w:hint="default"/>
      </w:rPr>
    </w:lvl>
    <w:lvl w:ilvl="3" w:tplc="25662C4A" w:tentative="1">
      <w:start w:val="1"/>
      <w:numFmt w:val="bullet"/>
      <w:lvlText w:val="•"/>
      <w:lvlJc w:val="left"/>
      <w:pPr>
        <w:tabs>
          <w:tab w:val="num" w:pos="2880"/>
        </w:tabs>
        <w:ind w:left="2880" w:hanging="360"/>
      </w:pPr>
      <w:rPr>
        <w:rFonts w:ascii="Arial" w:hAnsi="Arial" w:hint="default"/>
      </w:rPr>
    </w:lvl>
    <w:lvl w:ilvl="4" w:tplc="6BB44A96" w:tentative="1">
      <w:start w:val="1"/>
      <w:numFmt w:val="bullet"/>
      <w:lvlText w:val="•"/>
      <w:lvlJc w:val="left"/>
      <w:pPr>
        <w:tabs>
          <w:tab w:val="num" w:pos="3600"/>
        </w:tabs>
        <w:ind w:left="3600" w:hanging="360"/>
      </w:pPr>
      <w:rPr>
        <w:rFonts w:ascii="Arial" w:hAnsi="Arial" w:hint="default"/>
      </w:rPr>
    </w:lvl>
    <w:lvl w:ilvl="5" w:tplc="CC265C16" w:tentative="1">
      <w:start w:val="1"/>
      <w:numFmt w:val="bullet"/>
      <w:lvlText w:val="•"/>
      <w:lvlJc w:val="left"/>
      <w:pPr>
        <w:tabs>
          <w:tab w:val="num" w:pos="4320"/>
        </w:tabs>
        <w:ind w:left="4320" w:hanging="360"/>
      </w:pPr>
      <w:rPr>
        <w:rFonts w:ascii="Arial" w:hAnsi="Arial" w:hint="default"/>
      </w:rPr>
    </w:lvl>
    <w:lvl w:ilvl="6" w:tplc="2F0C42EA" w:tentative="1">
      <w:start w:val="1"/>
      <w:numFmt w:val="bullet"/>
      <w:lvlText w:val="•"/>
      <w:lvlJc w:val="left"/>
      <w:pPr>
        <w:tabs>
          <w:tab w:val="num" w:pos="5040"/>
        </w:tabs>
        <w:ind w:left="5040" w:hanging="360"/>
      </w:pPr>
      <w:rPr>
        <w:rFonts w:ascii="Arial" w:hAnsi="Arial" w:hint="default"/>
      </w:rPr>
    </w:lvl>
    <w:lvl w:ilvl="7" w:tplc="90E8BBB0" w:tentative="1">
      <w:start w:val="1"/>
      <w:numFmt w:val="bullet"/>
      <w:lvlText w:val="•"/>
      <w:lvlJc w:val="left"/>
      <w:pPr>
        <w:tabs>
          <w:tab w:val="num" w:pos="5760"/>
        </w:tabs>
        <w:ind w:left="5760" w:hanging="360"/>
      </w:pPr>
      <w:rPr>
        <w:rFonts w:ascii="Arial" w:hAnsi="Arial" w:hint="default"/>
      </w:rPr>
    </w:lvl>
    <w:lvl w:ilvl="8" w:tplc="C7FEF100"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0"/>
  </w:num>
  <w:num w:numId="3">
    <w:abstractNumId w:val="5"/>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
  </w:num>
  <w:num w:numId="7">
    <w:abstractNumId w:val="2"/>
  </w:num>
  <w:num w:numId="8">
    <w:abstractNumId w:val="12"/>
  </w:num>
  <w:num w:numId="9">
    <w:abstractNumId w:val="4"/>
  </w:num>
  <w:num w:numId="10">
    <w:abstractNumId w:val="9"/>
  </w:num>
  <w:num w:numId="11">
    <w:abstractNumId w:val="3"/>
  </w:num>
  <w:num w:numId="12">
    <w:abstractNumId w:val="11"/>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8222B"/>
    <w:rsid w:val="001F01CA"/>
    <w:rsid w:val="0021286E"/>
    <w:rsid w:val="002453C2"/>
    <w:rsid w:val="002672A0"/>
    <w:rsid w:val="00291D64"/>
    <w:rsid w:val="00392E70"/>
    <w:rsid w:val="00437BAA"/>
    <w:rsid w:val="00450D63"/>
    <w:rsid w:val="004830B8"/>
    <w:rsid w:val="00595199"/>
    <w:rsid w:val="005C1E5E"/>
    <w:rsid w:val="007F2061"/>
    <w:rsid w:val="00811349"/>
    <w:rsid w:val="00894869"/>
    <w:rsid w:val="00942320"/>
    <w:rsid w:val="00A637E8"/>
    <w:rsid w:val="00AD49A6"/>
    <w:rsid w:val="00B7089E"/>
    <w:rsid w:val="00BA6BD1"/>
    <w:rsid w:val="00BF77A0"/>
    <w:rsid w:val="00C63846"/>
    <w:rsid w:val="00C8222B"/>
    <w:rsid w:val="00CF23F5"/>
    <w:rsid w:val="00E4567E"/>
    <w:rsid w:val="00E8236E"/>
    <w:rsid w:val="00F61762"/>
    <w:rsid w:val="00FA3029"/>
    <w:rsid w:val="00FA6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1F999C"/>
  <w15:docId w15:val="{77463F13-F149-41D8-BA43-2382933B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2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222B"/>
    <w:pPr>
      <w:spacing w:before="100" w:beforeAutospacing="1" w:after="100" w:afterAutospacing="1"/>
    </w:pPr>
    <w:rPr>
      <w:rFonts w:eastAsiaTheme="minorEastAsia"/>
    </w:rPr>
  </w:style>
  <w:style w:type="paragraph" w:styleId="a4">
    <w:name w:val="List Paragraph"/>
    <w:basedOn w:val="a"/>
    <w:uiPriority w:val="34"/>
    <w:qFormat/>
    <w:rsid w:val="00437BAA"/>
    <w:pPr>
      <w:ind w:left="720"/>
      <w:contextualSpacing/>
    </w:pPr>
  </w:style>
  <w:style w:type="paragraph" w:styleId="a5">
    <w:name w:val="Intense Quote"/>
    <w:basedOn w:val="a"/>
    <w:next w:val="a"/>
    <w:link w:val="a6"/>
    <w:uiPriority w:val="30"/>
    <w:qFormat/>
    <w:rsid w:val="00C638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6">
    <w:name w:val="Выделенная цитата Знак"/>
    <w:basedOn w:val="a0"/>
    <w:link w:val="a5"/>
    <w:uiPriority w:val="30"/>
    <w:rsid w:val="00C63846"/>
    <w:rPr>
      <w:rFonts w:ascii="Times New Roman" w:eastAsia="Times New Roman" w:hAnsi="Times New Roman" w:cs="Times New Roman"/>
      <w:i/>
      <w:iCs/>
      <w:color w:val="5B9BD5" w:themeColor="accent1"/>
      <w:sz w:val="24"/>
      <w:szCs w:val="24"/>
      <w:lang w:eastAsia="ru-RU"/>
    </w:rPr>
  </w:style>
  <w:style w:type="paragraph" w:styleId="a7">
    <w:name w:val="Balloon Text"/>
    <w:basedOn w:val="a"/>
    <w:link w:val="a8"/>
    <w:uiPriority w:val="99"/>
    <w:semiHidden/>
    <w:unhideWhenUsed/>
    <w:rsid w:val="00CF23F5"/>
    <w:rPr>
      <w:rFonts w:ascii="Segoe UI" w:hAnsi="Segoe UI" w:cs="Segoe UI"/>
      <w:sz w:val="18"/>
      <w:szCs w:val="18"/>
    </w:rPr>
  </w:style>
  <w:style w:type="character" w:customStyle="1" w:styleId="a8">
    <w:name w:val="Текст выноски Знак"/>
    <w:basedOn w:val="a0"/>
    <w:link w:val="a7"/>
    <w:uiPriority w:val="99"/>
    <w:semiHidden/>
    <w:rsid w:val="00CF23F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628914">
      <w:bodyDiv w:val="1"/>
      <w:marLeft w:val="0"/>
      <w:marRight w:val="0"/>
      <w:marTop w:val="0"/>
      <w:marBottom w:val="0"/>
      <w:divBdr>
        <w:top w:val="none" w:sz="0" w:space="0" w:color="auto"/>
        <w:left w:val="none" w:sz="0" w:space="0" w:color="auto"/>
        <w:bottom w:val="none" w:sz="0" w:space="0" w:color="auto"/>
        <w:right w:val="none" w:sz="0" w:space="0" w:color="auto"/>
      </w:divBdr>
      <w:divsChild>
        <w:div w:id="1992447060">
          <w:marLeft w:val="547"/>
          <w:marRight w:val="0"/>
          <w:marTop w:val="115"/>
          <w:marBottom w:val="0"/>
          <w:divBdr>
            <w:top w:val="none" w:sz="0" w:space="0" w:color="auto"/>
            <w:left w:val="none" w:sz="0" w:space="0" w:color="auto"/>
            <w:bottom w:val="none" w:sz="0" w:space="0" w:color="auto"/>
            <w:right w:val="none" w:sz="0" w:space="0" w:color="auto"/>
          </w:divBdr>
        </w:div>
        <w:div w:id="562178148">
          <w:marLeft w:val="547"/>
          <w:marRight w:val="0"/>
          <w:marTop w:val="115"/>
          <w:marBottom w:val="0"/>
          <w:divBdr>
            <w:top w:val="none" w:sz="0" w:space="0" w:color="auto"/>
            <w:left w:val="none" w:sz="0" w:space="0" w:color="auto"/>
            <w:bottom w:val="none" w:sz="0" w:space="0" w:color="auto"/>
            <w:right w:val="none" w:sz="0" w:space="0" w:color="auto"/>
          </w:divBdr>
        </w:div>
        <w:div w:id="404183817">
          <w:marLeft w:val="547"/>
          <w:marRight w:val="0"/>
          <w:marTop w:val="115"/>
          <w:marBottom w:val="0"/>
          <w:divBdr>
            <w:top w:val="none" w:sz="0" w:space="0" w:color="auto"/>
            <w:left w:val="none" w:sz="0" w:space="0" w:color="auto"/>
            <w:bottom w:val="none" w:sz="0" w:space="0" w:color="auto"/>
            <w:right w:val="none" w:sz="0" w:space="0" w:color="auto"/>
          </w:divBdr>
        </w:div>
        <w:div w:id="856890709">
          <w:marLeft w:val="547"/>
          <w:marRight w:val="0"/>
          <w:marTop w:val="115"/>
          <w:marBottom w:val="0"/>
          <w:divBdr>
            <w:top w:val="none" w:sz="0" w:space="0" w:color="auto"/>
            <w:left w:val="none" w:sz="0" w:space="0" w:color="auto"/>
            <w:bottom w:val="none" w:sz="0" w:space="0" w:color="auto"/>
            <w:right w:val="none" w:sz="0" w:space="0" w:color="auto"/>
          </w:divBdr>
        </w:div>
        <w:div w:id="774137297">
          <w:marLeft w:val="547"/>
          <w:marRight w:val="0"/>
          <w:marTop w:val="115"/>
          <w:marBottom w:val="0"/>
          <w:divBdr>
            <w:top w:val="none" w:sz="0" w:space="0" w:color="auto"/>
            <w:left w:val="none" w:sz="0" w:space="0" w:color="auto"/>
            <w:bottom w:val="none" w:sz="0" w:space="0" w:color="auto"/>
            <w:right w:val="none" w:sz="0" w:space="0" w:color="auto"/>
          </w:divBdr>
        </w:div>
      </w:divsChild>
    </w:div>
    <w:div w:id="1887839173">
      <w:bodyDiv w:val="1"/>
      <w:marLeft w:val="0"/>
      <w:marRight w:val="0"/>
      <w:marTop w:val="0"/>
      <w:marBottom w:val="0"/>
      <w:divBdr>
        <w:top w:val="none" w:sz="0" w:space="0" w:color="auto"/>
        <w:left w:val="none" w:sz="0" w:space="0" w:color="auto"/>
        <w:bottom w:val="none" w:sz="0" w:space="0" w:color="auto"/>
        <w:right w:val="none" w:sz="0" w:space="0" w:color="auto"/>
      </w:divBdr>
    </w:div>
    <w:div w:id="20593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3837</Characters>
  <Application>Microsoft Office Word</Application>
  <DocSecurity>0</DocSecurity>
  <Lines>295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Лариса Владимировна</cp:lastModifiedBy>
  <cp:revision>3</cp:revision>
  <cp:lastPrinted>2024-03-24T12:59:00Z</cp:lastPrinted>
  <dcterms:created xsi:type="dcterms:W3CDTF">2024-03-24T13:03:00Z</dcterms:created>
  <dcterms:modified xsi:type="dcterms:W3CDTF">2024-03-29T05:31:00Z</dcterms:modified>
</cp:coreProperties>
</file>